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88" w:rsidRPr="005A6451" w:rsidRDefault="00343288" w:rsidP="00343288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343288" w:rsidRPr="005A6451" w:rsidRDefault="00343288" w:rsidP="00343288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обществознанию</w:t>
      </w:r>
    </w:p>
    <w:p w:rsidR="00343288" w:rsidRPr="00603D02" w:rsidRDefault="00343288" w:rsidP="00343288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за курс 9</w:t>
      </w:r>
      <w:r w:rsidRPr="005A6451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по специальной (коррекционной) программе </w:t>
      </w:r>
      <w:r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VIII</w:t>
      </w:r>
      <w:r w:rsidRPr="00603D02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</w:rPr>
        <w:t>вида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5A6451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343288" w:rsidRPr="005A6451" w:rsidRDefault="00343288" w:rsidP="00343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5A6451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343288" w:rsidRPr="005A6451" w:rsidRDefault="00343288" w:rsidP="00343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1/ Обязательный минимум содержания основного общего образования по обществознанию</w:t>
      </w:r>
    </w:p>
    <w:p w:rsidR="00343288" w:rsidRPr="005A6451" w:rsidRDefault="00343288" w:rsidP="00343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2/ Федеральный компонент государственного стандарта основного общего образования по обществознанию</w:t>
      </w:r>
    </w:p>
    <w:p w:rsidR="00343288" w:rsidRPr="005A6451" w:rsidRDefault="00343288" w:rsidP="00343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343288" w:rsidRPr="005A6451" w:rsidRDefault="00343288" w:rsidP="00343288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343288" w:rsidRPr="005A6451" w:rsidRDefault="00343288" w:rsidP="00343288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5A6451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5A6451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5A6451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5A6451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343288" w:rsidRPr="005A6451" w:rsidRDefault="00343288" w:rsidP="0034328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343288" w:rsidRPr="005A6451" w:rsidRDefault="00343288" w:rsidP="0034328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tbl>
      <w:tblPr>
        <w:tblStyle w:val="a3"/>
        <w:tblW w:w="77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851"/>
        <w:gridCol w:w="1984"/>
        <w:gridCol w:w="1701"/>
        <w:gridCol w:w="1575"/>
        <w:gridCol w:w="268"/>
      </w:tblGrid>
      <w:tr w:rsidR="00343288" w:rsidTr="00132D9D">
        <w:tc>
          <w:tcPr>
            <w:tcW w:w="426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№</w:t>
            </w:r>
          </w:p>
        </w:tc>
        <w:tc>
          <w:tcPr>
            <w:tcW w:w="992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851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984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  <w:tc>
          <w:tcPr>
            <w:tcW w:w="268" w:type="dxa"/>
            <w:tcBorders>
              <w:left w:val="single" w:sz="4" w:space="0" w:color="auto"/>
            </w:tcBorders>
          </w:tcPr>
          <w:p w:rsidR="00343288" w:rsidRDefault="00343288" w:rsidP="00132D9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43288" w:rsidTr="00132D9D">
        <w:tc>
          <w:tcPr>
            <w:tcW w:w="426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851" w:type="dxa"/>
          </w:tcPr>
          <w:p w:rsidR="00343288" w:rsidRPr="005A6451" w:rsidRDefault="00343288" w:rsidP="00132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4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1 балл за каждый правильный ответ.  Всего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 5 баллов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до 2-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х мин.</w:t>
            </w:r>
          </w:p>
        </w:tc>
        <w:tc>
          <w:tcPr>
            <w:tcW w:w="268" w:type="dxa"/>
            <w:tcBorders>
              <w:lef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43288" w:rsidTr="00132D9D">
        <w:tc>
          <w:tcPr>
            <w:tcW w:w="426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851" w:type="dxa"/>
          </w:tcPr>
          <w:p w:rsidR="00343288" w:rsidRPr="005A6451" w:rsidRDefault="00343288" w:rsidP="00132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:rsidR="00343288" w:rsidRPr="005A6451" w:rsidRDefault="00343288" w:rsidP="00132D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343288" w:rsidRPr="005A6451" w:rsidRDefault="00343288" w:rsidP="00132D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ошибки.</w:t>
            </w:r>
          </w:p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 6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 баллов          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6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3- 5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 мин.</w:t>
            </w:r>
          </w:p>
        </w:tc>
        <w:tc>
          <w:tcPr>
            <w:tcW w:w="268" w:type="dxa"/>
            <w:tcBorders>
              <w:lef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43288" w:rsidTr="00132D9D">
        <w:tc>
          <w:tcPr>
            <w:tcW w:w="426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:rsidR="00343288" w:rsidRPr="005A6451" w:rsidRDefault="00343288" w:rsidP="00132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dxa"/>
            <w:tcBorders>
              <w:left w:val="single" w:sz="4" w:space="0" w:color="auto"/>
            </w:tcBorders>
          </w:tcPr>
          <w:p w:rsidR="00343288" w:rsidRPr="005A6451" w:rsidRDefault="00343288" w:rsidP="00132D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43288" w:rsidTr="00132D9D">
        <w:tc>
          <w:tcPr>
            <w:tcW w:w="426" w:type="dxa"/>
          </w:tcPr>
          <w:p w:rsidR="00343288" w:rsidRPr="005A6451" w:rsidRDefault="00343288" w:rsidP="00132D9D">
            <w:pPr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92" w:type="dxa"/>
          </w:tcPr>
          <w:p w:rsidR="00343288" w:rsidRPr="005A6451" w:rsidRDefault="00343288" w:rsidP="00132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851" w:type="dxa"/>
          </w:tcPr>
          <w:p w:rsidR="00343288" w:rsidRPr="005A6451" w:rsidRDefault="00343288" w:rsidP="00132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1984" w:type="dxa"/>
          </w:tcPr>
          <w:p w:rsidR="00343288" w:rsidRPr="005A6451" w:rsidRDefault="00343288" w:rsidP="00132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3288" w:rsidRDefault="00343288" w:rsidP="00132D9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343288" w:rsidRPr="00920E7E" w:rsidRDefault="00343288" w:rsidP="00132D9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20E7E">
              <w:rPr>
                <w:rFonts w:ascii="Times New Roman" w:eastAsia="Times New Roman" w:hAnsi="Times New Roman" w:cs="Times New Roman"/>
                <w:b/>
                <w:color w:val="000000"/>
              </w:rPr>
              <w:t>45</w:t>
            </w:r>
          </w:p>
        </w:tc>
        <w:tc>
          <w:tcPr>
            <w:tcW w:w="268" w:type="dxa"/>
            <w:tcBorders>
              <w:left w:val="single" w:sz="4" w:space="0" w:color="auto"/>
            </w:tcBorders>
          </w:tcPr>
          <w:p w:rsidR="00343288" w:rsidRPr="00920E7E" w:rsidRDefault="00343288" w:rsidP="00132D9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:rsidR="00343288" w:rsidRPr="005A6451" w:rsidRDefault="00343288" w:rsidP="00343288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5A6451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343288" w:rsidRDefault="00343288" w:rsidP="00343288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A6451">
        <w:rPr>
          <w:rFonts w:ascii="Times New Roman" w:hAnsi="Times New Roman" w:cs="Times New Roman"/>
        </w:rPr>
        <w:t xml:space="preserve"> В работе задания условно разделены на тематические блоки: 1. Личность и общество, 2.Сфера духовной культуры, 3. Экономика, 4. Социальная сфера.</w:t>
      </w:r>
      <w:r>
        <w:rPr>
          <w:rFonts w:ascii="Times New Roman" w:hAnsi="Times New Roman" w:cs="Times New Roman"/>
        </w:rPr>
        <w:t>5. Политика. 6. Право.</w:t>
      </w: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Pr="00627C98" w:rsidRDefault="00B826DD" w:rsidP="00B826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Итоговая контрольная работа по общест</w:t>
      </w:r>
      <w:r w:rsidR="00603D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вознанию в 9 классе (адаптированн</w:t>
      </w:r>
      <w:r w:rsidR="002A65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программа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.Сфера деятельности, связанная с реализацией общезначимых интересов с помощью власти, называется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правом 2) экономикой 3) политикой 4) суверенитетом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2.</w:t>
      </w:r>
      <w:r w:rsidR="00343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Верны ли следующие суждения о суверенитете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А.Суверенитет государства означает его способность выполнять свои функции без вмешательства других государств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Б.Суверенитет государства означает его право выступать в качестве независимого и самостоятельного участника международных отношений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 А. 2) верно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оба суждения верны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оба суждения неверны.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А3.Способ территорийальной организации государства называется формой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правления 2) режима 3) суверенитета 4) устройства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А 4.Что характеризует тоталитарный режим?</w:t>
      </w:r>
    </w:p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наличие гражданского общества 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2) обеспечение прав и свобод граждан</w:t>
      </w:r>
    </w:p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3) отсутствие обязательной государственной идеологии  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4) всесторонний контроль государства за жизнью общества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А5.Верны ли суждения о референдуме?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А.референдум направлен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свободное волеизъявление гражд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ан по наиболее важным вопросам всего общества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Б.Референдум, как и выборы, предполагают голосование за кандидатуры или партии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А. 2) верно Б 3) верно А и Б 4) оба суждения неверны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6.Что относится к политическим правам  граждан?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право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жизнь 2) право избирать и бы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ть избранным 3) право на образование 4) право на труд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7.Кто является главой государства в РФ?</w:t>
      </w:r>
    </w:p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Председатель Правительства 2) Президент РФ 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3) спикер Государственной  Думы РФ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4) Председатель Конституционного суда РФ.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А8.</w:t>
      </w:r>
      <w:r w:rsidR="00343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Законодательная власть в РФ осуществляется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1)Федеральным собранием РФ  2) Верховным судом РФ 3)Президентом РФ 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Правительством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9.</w:t>
      </w:r>
      <w:r w:rsidR="00343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Верны ли суждения?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C4D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Президент РФ избирает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ся всенародным голосованием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C4D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Президент РФ - Верховный  Главнокомандующий Вооруженных  Сил РФ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А. 2) верно Б 3) верно А и Б 4) оба суждения неверны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А10.</w:t>
      </w:r>
      <w:r w:rsidR="00343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является частью гражданского общества?</w:t>
      </w:r>
    </w:p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государство 2) союз предпринимателей 3) Совет Федерации 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4) армия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А11.Полная дееспособность физических лиц наступает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в 14 лет 2)с 16 лет  3) с 18лет  4) с 21года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А12.</w:t>
      </w:r>
      <w:r w:rsidR="00343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Субъектом правоотношений является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гражданин, сдающий квартиру в аренду 2) арендная плата за квартиру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3)право гражданина сдавать квартиру в аренду 4) сосед, живущий в квартире напротив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А13.Равенство сторон в граж</w:t>
      </w: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данском праве означает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 принятие свободных решений сторонами 2) добровольность принимаемых решений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3) имущественные отношения между сторонами  4) отсутствие между сторонами властного подчинения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А14.Верны ли суждения об отраслях права?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А.Уголовное право представляет собой совокупность юридических норм, определяющих преступность и наказуемость деяний, опасных для общества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Б.Конституционное право регулирует отношения в сфере экономической деятельности граждан и фирм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А. 2) верно Б 3) верно А и Б 4) оба суждения неверны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А15.Что из перечисленного ниже является административным проступком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незаконное лишение свободы 3) нарушение правил пользования газом в быту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3) нарушение порядка проезда в общественном транспорте  4) незаконная продажа наркотических средств</w:t>
      </w:r>
    </w:p>
    <w:tbl>
      <w:tblPr>
        <w:tblW w:w="29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6"/>
      </w:tblGrid>
      <w:tr w:rsidR="00B826DD" w:rsidRPr="00627C98" w:rsidTr="002C52A8"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DD" w:rsidRPr="00627C98" w:rsidRDefault="00B826DD" w:rsidP="002C52A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</w:tbl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.Гражданин Иванов продал квартиру знакомому, зарегистрировал сделку у нотариуса. Какими признаками будет обладать данная сделка?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1) формальная 2) устная 3) купля - продажа 4) дарение 5) законная 6) безвозмездная</w:t>
      </w: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End"/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Установите соответствие</w:t>
      </w:r>
    </w:p>
    <w:tbl>
      <w:tblPr>
        <w:tblW w:w="691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2693"/>
      </w:tblGrid>
      <w:tr w:rsidR="00B826DD" w:rsidRPr="00627C98" w:rsidTr="002C52A8">
        <w:trPr>
          <w:trHeight w:val="198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bookmarkStart w:id="1" w:name="61b570d2253f8e62872ec53a6eba2279bb87e78f"/>
            <w:bookmarkStart w:id="2" w:name="1"/>
            <w:bookmarkEnd w:id="1"/>
            <w:bookmarkEnd w:id="2"/>
            <w:r w:rsidRPr="00627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Понятия</w:t>
            </w:r>
          </w:p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наследование</w:t>
            </w:r>
          </w:p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авторство</w:t>
            </w:r>
          </w:p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время отдыха</w:t>
            </w:r>
          </w:p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сделка</w:t>
            </w:r>
          </w:p>
          <w:p w:rsidR="00B826DD" w:rsidRPr="00627C98" w:rsidRDefault="00B826DD" w:rsidP="002C52A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коллективный договор работников с фирмой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Отрасли права</w:t>
            </w:r>
          </w:p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трудовое право</w:t>
            </w:r>
          </w:p>
          <w:p w:rsidR="00B826DD" w:rsidRPr="00627C98" w:rsidRDefault="00B826DD" w:rsidP="002C52A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2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гражданское право</w:t>
            </w:r>
          </w:p>
        </w:tc>
      </w:tr>
    </w:tbl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Pr="00627C98" w:rsidRDefault="00B826DD" w:rsidP="00B826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В3</w:t>
      </w:r>
      <w:r w:rsidRPr="00627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.В тексте представлены   права граждан, какое право выпадает из общего ряда</w:t>
      </w:r>
    </w:p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 на участие в митингах, право на  участие в выборах, право на участие в управлении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своей страной, право на свободный труд</w:t>
      </w:r>
      <w:r w:rsidRPr="00627C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826DD" w:rsidSect="00343288">
          <w:pgSz w:w="16838" w:h="11906" w:orient="landscape"/>
          <w:pgMar w:top="851" w:right="1134" w:bottom="850" w:left="1134" w:header="708" w:footer="708" w:gutter="0"/>
          <w:cols w:num="2" w:space="708"/>
          <w:docGrid w:linePitch="360"/>
        </w:sectPr>
      </w:pPr>
    </w:p>
    <w:p w:rsidR="00B826DD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3288" w:rsidRDefault="00343288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B82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26DD" w:rsidRDefault="00B826DD" w:rsidP="00343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Итоговая контрольная работа по обществознанию</w:t>
      </w:r>
    </w:p>
    <w:p w:rsidR="00B826DD" w:rsidRPr="00627C98" w:rsidRDefault="00BD665E" w:rsidP="0034328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9 классе (адаптивная программа</w:t>
      </w:r>
      <w:r w:rsidR="00B826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B826DD" w:rsidRPr="00F01CF6" w:rsidRDefault="00B826DD" w:rsidP="00B82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01CF6">
        <w:rPr>
          <w:rFonts w:ascii="Times New Roman" w:eastAsia="Times New Roman" w:hAnsi="Times New Roman" w:cs="Times New Roman"/>
          <w:color w:val="000000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7"/>
        <w:gridCol w:w="3260"/>
      </w:tblGrid>
      <w:tr w:rsidR="00B826DD" w:rsidRPr="00F01CF6" w:rsidTr="002C52A8">
        <w:tc>
          <w:tcPr>
            <w:tcW w:w="959" w:type="dxa"/>
          </w:tcPr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3260" w:type="dxa"/>
          </w:tcPr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</w:tr>
      <w:tr w:rsidR="00B826DD" w:rsidRPr="00F01CF6" w:rsidTr="002C52A8">
        <w:tc>
          <w:tcPr>
            <w:tcW w:w="959" w:type="dxa"/>
          </w:tcPr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Start"/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Start"/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В3</w:t>
            </w:r>
          </w:p>
        </w:tc>
        <w:tc>
          <w:tcPr>
            <w:tcW w:w="3260" w:type="dxa"/>
          </w:tcPr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22121</w:t>
            </w:r>
          </w:p>
          <w:p w:rsidR="00B826DD" w:rsidRPr="001C07C9" w:rsidRDefault="00B826DD" w:rsidP="002C52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 на свободный труд</w:t>
            </w:r>
          </w:p>
        </w:tc>
      </w:tr>
    </w:tbl>
    <w:p w:rsidR="00B826DD" w:rsidRDefault="00B826DD" w:rsidP="00B826D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826DD" w:rsidRDefault="0057241B" w:rsidP="00B826D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17-21  балл   «5»</w:t>
      </w:r>
    </w:p>
    <w:p w:rsidR="0057241B" w:rsidRDefault="0057241B" w:rsidP="00B826D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13-16 баллов  «4»</w:t>
      </w:r>
    </w:p>
    <w:p w:rsidR="0057241B" w:rsidRDefault="0057241B" w:rsidP="00B826D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9-12   баллов  «3»</w:t>
      </w:r>
    </w:p>
    <w:p w:rsidR="00B826DD" w:rsidRDefault="0057241B" w:rsidP="00B826D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1-8     баллов «2»</w:t>
      </w:r>
      <w:r>
        <w:rPr>
          <w:rFonts w:ascii="Times New Roman" w:eastAsia="Times New Roman" w:hAnsi="Times New Roman" w:cs="Times New Roman"/>
          <w:b/>
          <w:bCs/>
          <w:color w:val="000000"/>
        </w:rPr>
        <w:br/>
      </w:r>
    </w:p>
    <w:p w:rsidR="0057241B" w:rsidRDefault="0057241B" w:rsidP="00B826D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  <w:sectPr w:rsidR="0057241B" w:rsidSect="00343288">
          <w:type w:val="continuous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427179" w:rsidRDefault="00427179"/>
    <w:p w:rsidR="00D9227F" w:rsidRDefault="00D9227F"/>
    <w:p w:rsidR="00D9227F" w:rsidRDefault="00D9227F"/>
    <w:p w:rsidR="00D9227F" w:rsidRDefault="00D9227F"/>
    <w:p w:rsidR="00D9227F" w:rsidRDefault="00D9227F" w:rsidP="00D92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227F" w:rsidSect="00D9227F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D9227F" w:rsidRDefault="00D9227F"/>
    <w:sectPr w:rsidR="00D9227F" w:rsidSect="00B826DD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826DD"/>
    <w:rsid w:val="000959B5"/>
    <w:rsid w:val="00175131"/>
    <w:rsid w:val="001C07C9"/>
    <w:rsid w:val="002A6512"/>
    <w:rsid w:val="00343288"/>
    <w:rsid w:val="00427179"/>
    <w:rsid w:val="0057241B"/>
    <w:rsid w:val="00603D02"/>
    <w:rsid w:val="008B489A"/>
    <w:rsid w:val="009845DF"/>
    <w:rsid w:val="00A907CE"/>
    <w:rsid w:val="00B826DD"/>
    <w:rsid w:val="00BD665E"/>
    <w:rsid w:val="00D9227F"/>
    <w:rsid w:val="00ED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6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82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11</cp:revision>
  <cp:lastPrinted>2017-04-20T17:40:00Z</cp:lastPrinted>
  <dcterms:created xsi:type="dcterms:W3CDTF">2017-04-01T18:16:00Z</dcterms:created>
  <dcterms:modified xsi:type="dcterms:W3CDTF">2021-03-02T05:40:00Z</dcterms:modified>
</cp:coreProperties>
</file>