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896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3496"/>
        <w:gridCol w:w="3496"/>
        <w:gridCol w:w="3496"/>
        <w:gridCol w:w="3144"/>
      </w:tblGrid>
      <w:tr w:rsidR="00641E1B" w:rsidTr="00E53C3E">
        <w:tc>
          <w:tcPr>
            <w:tcW w:w="3264" w:type="dxa"/>
          </w:tcPr>
          <w:p w:rsidR="00641E1B" w:rsidRDefault="00641E1B" w:rsidP="00E53C3E">
            <w:pPr>
              <w:rPr>
                <w:sz w:val="22"/>
                <w:szCs w:val="22"/>
              </w:rPr>
            </w:pPr>
          </w:p>
        </w:tc>
        <w:tc>
          <w:tcPr>
            <w:tcW w:w="3496" w:type="dxa"/>
          </w:tcPr>
          <w:p w:rsidR="00641E1B" w:rsidRPr="00A33896" w:rsidRDefault="00641E1B" w:rsidP="00E53C3E">
            <w:pPr>
              <w:jc w:val="center"/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>РАССМОТРЕНО</w:t>
            </w:r>
          </w:p>
          <w:p w:rsidR="00641E1B" w:rsidRPr="00A33896" w:rsidRDefault="00641E1B" w:rsidP="00E53C3E">
            <w:pPr>
              <w:spacing w:line="360" w:lineRule="auto"/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>На педагогическом совете,</w:t>
            </w:r>
          </w:p>
          <w:p w:rsidR="00641E1B" w:rsidRPr="00A33896" w:rsidRDefault="00641E1B" w:rsidP="00E53C3E">
            <w:pPr>
              <w:spacing w:line="360" w:lineRule="auto"/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>протокол №</w:t>
            </w:r>
          </w:p>
        </w:tc>
        <w:tc>
          <w:tcPr>
            <w:tcW w:w="3496" w:type="dxa"/>
          </w:tcPr>
          <w:p w:rsidR="00641E1B" w:rsidRPr="00A33896" w:rsidRDefault="00641E1B" w:rsidP="00E53C3E">
            <w:pPr>
              <w:jc w:val="center"/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>УТВЕРЖДАЮ</w:t>
            </w:r>
          </w:p>
          <w:p w:rsidR="00641E1B" w:rsidRDefault="00641E1B" w:rsidP="00E53C3E">
            <w:pPr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 xml:space="preserve">Директор </w:t>
            </w:r>
          </w:p>
          <w:p w:rsidR="00641E1B" w:rsidRPr="00A33896" w:rsidRDefault="00641E1B" w:rsidP="00E53C3E">
            <w:pPr>
              <w:spacing w:line="360" w:lineRule="auto"/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>МОУ  Мойганская СОШ</w:t>
            </w:r>
          </w:p>
          <w:p w:rsidR="00641E1B" w:rsidRDefault="00641E1B" w:rsidP="00E53C3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  В. В. </w:t>
            </w:r>
            <w:proofErr w:type="spellStart"/>
            <w:r>
              <w:rPr>
                <w:sz w:val="22"/>
                <w:szCs w:val="22"/>
              </w:rPr>
              <w:t>Куксевич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41E1B" w:rsidRPr="00A33896" w:rsidRDefault="00641E1B" w:rsidP="00E53C3E">
            <w:pPr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 xml:space="preserve">Введено в действие приказом </w:t>
            </w:r>
          </w:p>
          <w:p w:rsidR="00641E1B" w:rsidRPr="00A33896" w:rsidRDefault="00641E1B" w:rsidP="00E53C3E">
            <w:pPr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 xml:space="preserve">от </w:t>
            </w:r>
          </w:p>
          <w:p w:rsidR="00641E1B" w:rsidRPr="00A33896" w:rsidRDefault="00641E1B" w:rsidP="00E53C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96" w:type="dxa"/>
          </w:tcPr>
          <w:p w:rsidR="00641E1B" w:rsidRDefault="00641E1B" w:rsidP="00E53C3E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</w:tcPr>
          <w:p w:rsidR="00641E1B" w:rsidRDefault="00641E1B" w:rsidP="00E53C3E">
            <w:pPr>
              <w:jc w:val="both"/>
              <w:rPr>
                <w:sz w:val="22"/>
                <w:szCs w:val="22"/>
              </w:rPr>
            </w:pPr>
          </w:p>
        </w:tc>
      </w:tr>
    </w:tbl>
    <w:p w:rsidR="00641E1B" w:rsidRDefault="00641E1B" w:rsidP="00641E1B">
      <w:pPr>
        <w:jc w:val="both"/>
        <w:rPr>
          <w:b/>
          <w:bCs/>
          <w:color w:val="000000"/>
          <w:sz w:val="22"/>
          <w:szCs w:val="22"/>
        </w:rPr>
      </w:pPr>
    </w:p>
    <w:p w:rsidR="00641E1B" w:rsidRDefault="00641E1B" w:rsidP="00641E1B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ПОЛОЖЕНИЕ</w:t>
      </w:r>
    </w:p>
    <w:p w:rsidR="00641E1B" w:rsidRDefault="00641E1B" w:rsidP="00641E1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с. </w:t>
      </w:r>
      <w:proofErr w:type="spellStart"/>
      <w:r>
        <w:rPr>
          <w:color w:val="000000"/>
          <w:sz w:val="22"/>
          <w:szCs w:val="22"/>
        </w:rPr>
        <w:t>Мойган</w:t>
      </w:r>
      <w:proofErr w:type="spellEnd"/>
    </w:p>
    <w:p w:rsidR="00641E1B" w:rsidRDefault="00641E1B" w:rsidP="00641E1B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№ _____</w:t>
      </w:r>
    </w:p>
    <w:p w:rsidR="00641E1B" w:rsidRDefault="00641E1B" w:rsidP="00641E1B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О </w:t>
      </w:r>
      <w:r>
        <w:rPr>
          <w:b/>
          <w:sz w:val="22"/>
          <w:szCs w:val="22"/>
        </w:rPr>
        <w:t xml:space="preserve"> проведении творческого отчёта  </w:t>
      </w:r>
    </w:p>
    <w:p w:rsidR="00641E1B" w:rsidRDefault="00641E1B" w:rsidP="00641E1B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школьных методических объединений</w:t>
      </w:r>
    </w:p>
    <w:p w:rsidR="00641E1B" w:rsidRDefault="00641E1B" w:rsidP="00641E1B">
      <w:pPr>
        <w:jc w:val="both"/>
        <w:rPr>
          <w:sz w:val="22"/>
          <w:szCs w:val="22"/>
        </w:rPr>
      </w:pPr>
    </w:p>
    <w:p w:rsidR="00641E1B" w:rsidRDefault="00641E1B" w:rsidP="00641E1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Общие положения</w:t>
      </w:r>
    </w:p>
    <w:p w:rsidR="00641E1B" w:rsidRDefault="00641E1B" w:rsidP="00641E1B">
      <w:pPr>
        <w:pStyle w:val="a3"/>
        <w:rPr>
          <w:rStyle w:val="a4"/>
          <w:b/>
          <w:bCs/>
          <w:i w:val="0"/>
          <w:sz w:val="22"/>
          <w:szCs w:val="22"/>
        </w:rPr>
      </w:pPr>
      <w:r>
        <w:rPr>
          <w:sz w:val="22"/>
          <w:szCs w:val="22"/>
        </w:rPr>
        <w:t>Школьный творческий отчёт школьных методических объединений   (далее – творческий отчёт) – методическое мероприятие, направленное на развитие учительского потенциала в соответствии с национальной образовательной стратегией – инициативой «Наша новая школа».</w:t>
      </w:r>
      <w:r>
        <w:rPr>
          <w:sz w:val="22"/>
          <w:szCs w:val="22"/>
        </w:rPr>
        <w:br/>
      </w:r>
      <w:r>
        <w:rPr>
          <w:rStyle w:val="a4"/>
          <w:b/>
          <w:bCs/>
          <w:i w:val="0"/>
          <w:sz w:val="22"/>
          <w:szCs w:val="22"/>
        </w:rPr>
        <w:t xml:space="preserve">2. Основные цели и задачи творческого отчёта </w:t>
      </w:r>
    </w:p>
    <w:p w:rsidR="00641E1B" w:rsidRDefault="00641E1B" w:rsidP="00641E1B">
      <w:pPr>
        <w:pStyle w:val="a3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2.1.акцентировать важность постоянного самосовершенствования педагогических работников, в том числе через профессиональное общение на уровне предметного методического объединения внутри школы; </w:t>
      </w:r>
    </w:p>
    <w:p w:rsidR="00641E1B" w:rsidRDefault="00641E1B" w:rsidP="00641E1B">
      <w:pPr>
        <w:jc w:val="both"/>
        <w:rPr>
          <w:sz w:val="22"/>
          <w:szCs w:val="22"/>
        </w:rPr>
      </w:pPr>
      <w:r>
        <w:rPr>
          <w:sz w:val="22"/>
          <w:szCs w:val="22"/>
        </w:rPr>
        <w:t>2.2.познакомиться с системой и содержанием работы предметных методических объединений школы;</w:t>
      </w:r>
    </w:p>
    <w:p w:rsidR="00641E1B" w:rsidRDefault="00641E1B" w:rsidP="00641E1B">
      <w:pPr>
        <w:jc w:val="both"/>
        <w:rPr>
          <w:sz w:val="22"/>
          <w:szCs w:val="22"/>
        </w:rPr>
      </w:pPr>
      <w:r>
        <w:rPr>
          <w:sz w:val="22"/>
          <w:szCs w:val="22"/>
        </w:rPr>
        <w:t>2.3.способствовать повышению профессиональной компетенции руководителей методических объединений;</w:t>
      </w:r>
    </w:p>
    <w:p w:rsidR="00641E1B" w:rsidRDefault="00641E1B" w:rsidP="00641E1B">
      <w:pPr>
        <w:jc w:val="both"/>
        <w:rPr>
          <w:sz w:val="22"/>
          <w:szCs w:val="22"/>
        </w:rPr>
      </w:pPr>
      <w:r>
        <w:rPr>
          <w:sz w:val="22"/>
          <w:szCs w:val="22"/>
        </w:rPr>
        <w:t>2.4.выявить методические объединения, в которых осуществляется наиболее эффективное и продуктивное взаимодействие между руководителем МО и другими членами МО;</w:t>
      </w:r>
    </w:p>
    <w:p w:rsidR="00641E1B" w:rsidRDefault="00641E1B" w:rsidP="00641E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2.5.выявить руководителей МО и других членов МО, продемонстрировавших наиболее успешное сотрудничество в рамках творческого отчёта последующим распространением их положительного опыта среди педагогической общественности школы.  </w:t>
      </w:r>
    </w:p>
    <w:p w:rsidR="00641E1B" w:rsidRDefault="00641E1B" w:rsidP="00641E1B">
      <w:pPr>
        <w:pStyle w:val="a3"/>
        <w:rPr>
          <w:i/>
          <w:sz w:val="22"/>
          <w:szCs w:val="22"/>
        </w:rPr>
      </w:pPr>
      <w:r>
        <w:rPr>
          <w:rStyle w:val="a4"/>
          <w:bCs/>
          <w:i w:val="0"/>
          <w:sz w:val="22"/>
          <w:szCs w:val="22"/>
        </w:rPr>
        <w:t xml:space="preserve">3. </w:t>
      </w:r>
      <w:r>
        <w:rPr>
          <w:rStyle w:val="a4"/>
          <w:b/>
          <w:bCs/>
          <w:i w:val="0"/>
          <w:sz w:val="22"/>
          <w:szCs w:val="22"/>
        </w:rPr>
        <w:t>Участники творческого отчёта</w:t>
      </w:r>
    </w:p>
    <w:p w:rsidR="00641E1B" w:rsidRDefault="00641E1B" w:rsidP="00641E1B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творческом отчёте могут принять участие школьные  предметные и </w:t>
      </w:r>
      <w:proofErr w:type="spellStart"/>
      <w:r>
        <w:rPr>
          <w:sz w:val="22"/>
          <w:szCs w:val="22"/>
        </w:rPr>
        <w:t>межпредметные</w:t>
      </w:r>
      <w:proofErr w:type="spellEnd"/>
      <w:r>
        <w:rPr>
          <w:sz w:val="22"/>
          <w:szCs w:val="22"/>
        </w:rPr>
        <w:t xml:space="preserve"> методические объединения, методические объединения классных руководителей</w:t>
      </w:r>
    </w:p>
    <w:p w:rsidR="00641E1B" w:rsidRDefault="00641E1B" w:rsidP="00641E1B">
      <w:pPr>
        <w:pStyle w:val="a3"/>
        <w:rPr>
          <w:rStyle w:val="a4"/>
          <w:bCs/>
          <w:i w:val="0"/>
          <w:sz w:val="22"/>
          <w:szCs w:val="22"/>
        </w:rPr>
      </w:pPr>
    </w:p>
    <w:p w:rsidR="00641E1B" w:rsidRDefault="00641E1B" w:rsidP="00641E1B">
      <w:pPr>
        <w:pStyle w:val="a3"/>
        <w:rPr>
          <w:rStyle w:val="a4"/>
          <w:b/>
          <w:bCs/>
          <w:i w:val="0"/>
          <w:sz w:val="22"/>
          <w:szCs w:val="22"/>
        </w:rPr>
      </w:pPr>
      <w:r>
        <w:rPr>
          <w:rStyle w:val="a4"/>
          <w:bCs/>
          <w:i w:val="0"/>
          <w:sz w:val="22"/>
          <w:szCs w:val="22"/>
        </w:rPr>
        <w:t xml:space="preserve">4. </w:t>
      </w:r>
      <w:r>
        <w:rPr>
          <w:rStyle w:val="a4"/>
          <w:b/>
          <w:bCs/>
          <w:i w:val="0"/>
          <w:sz w:val="22"/>
          <w:szCs w:val="22"/>
        </w:rPr>
        <w:t>Сроки и порядок проведения творческого отчёта</w:t>
      </w:r>
    </w:p>
    <w:p w:rsidR="00641E1B" w:rsidRDefault="00641E1B" w:rsidP="00641E1B">
      <w:pPr>
        <w:pStyle w:val="a3"/>
        <w:rPr>
          <w:i/>
          <w:sz w:val="22"/>
          <w:szCs w:val="22"/>
        </w:rPr>
      </w:pPr>
      <w:r>
        <w:rPr>
          <w:sz w:val="22"/>
          <w:szCs w:val="22"/>
        </w:rPr>
        <w:t>4.1.Творческий отчёт проводиться ежегодно. Организатором школьного тура смотра-конкурса является оргкомитет, формируемый административным советом школы. Оргкомитет оценивает эффективность методической работы объединения, актуальность и содержательность представленных материалов.</w:t>
      </w:r>
    </w:p>
    <w:p w:rsidR="00641E1B" w:rsidRDefault="00641E1B" w:rsidP="00641E1B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4.2. Все материалы сдаются в методический кабинет в печатном варианте и на электронных носителях для распространения опыта работы школьных методических объединений.</w:t>
      </w:r>
    </w:p>
    <w:p w:rsidR="00641E1B" w:rsidRDefault="00641E1B" w:rsidP="00641E1B">
      <w:pPr>
        <w:pStyle w:val="western"/>
        <w:spacing w:after="0" w:afterAutospacing="0"/>
        <w:jc w:val="both"/>
        <w:rPr>
          <w:sz w:val="22"/>
          <w:szCs w:val="22"/>
        </w:rPr>
      </w:pPr>
    </w:p>
    <w:p w:rsidR="00641E1B" w:rsidRDefault="00641E1B" w:rsidP="00641E1B">
      <w:pPr>
        <w:jc w:val="both"/>
        <w:rPr>
          <w:sz w:val="22"/>
          <w:szCs w:val="22"/>
        </w:rPr>
      </w:pPr>
    </w:p>
    <w:p w:rsidR="00641E1B" w:rsidRDefault="00641E1B" w:rsidP="00641E1B">
      <w:pPr>
        <w:jc w:val="both"/>
        <w:rPr>
          <w:sz w:val="22"/>
          <w:szCs w:val="22"/>
        </w:rPr>
      </w:pPr>
    </w:p>
    <w:p w:rsidR="00641E1B" w:rsidRDefault="00641E1B" w:rsidP="00641E1B">
      <w:pPr>
        <w:shd w:val="clear" w:color="auto" w:fill="FFFFFF"/>
        <w:ind w:right="-187"/>
        <w:jc w:val="both"/>
        <w:rPr>
          <w:sz w:val="22"/>
          <w:szCs w:val="22"/>
        </w:rPr>
      </w:pPr>
    </w:p>
    <w:p w:rsidR="00641E1B" w:rsidRDefault="00641E1B" w:rsidP="00641E1B">
      <w:pPr>
        <w:shd w:val="clear" w:color="auto" w:fill="FFFFFF"/>
        <w:ind w:right="-187"/>
        <w:jc w:val="both"/>
        <w:rPr>
          <w:sz w:val="22"/>
          <w:szCs w:val="22"/>
        </w:rPr>
      </w:pPr>
    </w:p>
    <w:p w:rsidR="00B718F0" w:rsidRDefault="00B718F0">
      <w:bookmarkStart w:id="0" w:name="_GoBack"/>
      <w:bookmarkEnd w:id="0"/>
    </w:p>
    <w:sectPr w:rsidR="00B7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CC"/>
    <w:rsid w:val="00032486"/>
    <w:rsid w:val="003F4BCC"/>
    <w:rsid w:val="00641E1B"/>
    <w:rsid w:val="008E546C"/>
    <w:rsid w:val="00B718F0"/>
    <w:rsid w:val="00C377EC"/>
    <w:rsid w:val="00D03F1C"/>
    <w:rsid w:val="00EC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41E1B"/>
    <w:pPr>
      <w:spacing w:before="30" w:after="30"/>
    </w:pPr>
    <w:rPr>
      <w:sz w:val="20"/>
      <w:szCs w:val="20"/>
    </w:rPr>
  </w:style>
  <w:style w:type="character" w:styleId="a4">
    <w:name w:val="Emphasis"/>
    <w:basedOn w:val="a0"/>
    <w:qFormat/>
    <w:rsid w:val="00641E1B"/>
    <w:rPr>
      <w:i/>
      <w:iCs/>
    </w:rPr>
  </w:style>
  <w:style w:type="paragraph" w:customStyle="1" w:styleId="western">
    <w:name w:val="western"/>
    <w:basedOn w:val="a"/>
    <w:rsid w:val="00641E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41E1B"/>
    <w:pPr>
      <w:spacing w:before="30" w:after="30"/>
    </w:pPr>
    <w:rPr>
      <w:sz w:val="20"/>
      <w:szCs w:val="20"/>
    </w:rPr>
  </w:style>
  <w:style w:type="character" w:styleId="a4">
    <w:name w:val="Emphasis"/>
    <w:basedOn w:val="a0"/>
    <w:qFormat/>
    <w:rsid w:val="00641E1B"/>
    <w:rPr>
      <w:i/>
      <w:iCs/>
    </w:rPr>
  </w:style>
  <w:style w:type="paragraph" w:customStyle="1" w:styleId="western">
    <w:name w:val="western"/>
    <w:basedOn w:val="a"/>
    <w:rsid w:val="00641E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Мойганская СОШ</dc:creator>
  <cp:lastModifiedBy>МОУ Мойганская СОШ</cp:lastModifiedBy>
  <cp:revision>2</cp:revision>
  <dcterms:created xsi:type="dcterms:W3CDTF">2012-10-31T14:10:00Z</dcterms:created>
  <dcterms:modified xsi:type="dcterms:W3CDTF">2012-10-31T14:10:00Z</dcterms:modified>
</cp:coreProperties>
</file>